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numPr>
          <w:ilvl w:val="0"/>
          <w:numId w:val="1"/>
        </w:numPr>
        <w:ind w:left="432" w:hanging="432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SØKNADSSKJEMA FOR MEDLEMSKAP I SL</w:t>
      </w:r>
    </w:p>
    <w:p w:rsidR="00000000" w:rsidDel="00000000" w:rsidP="00000000" w:rsidRDefault="00000000" w:rsidRPr="00000000" w14:paraId="00000001">
      <w:pPr>
        <w:pStyle w:val="Heading2"/>
        <w:numPr>
          <w:ilvl w:val="1"/>
          <w:numId w:val="1"/>
        </w:numPr>
        <w:ind w:left="576" w:hanging="576"/>
        <w:contextualSpacing w:val="0"/>
        <w:jc w:val="center"/>
        <w:rPr/>
      </w:pPr>
      <w:r w:rsidDel="00000000" w:rsidR="00000000" w:rsidRPr="00000000">
        <w:rPr>
          <w:rtl w:val="0"/>
        </w:rPr>
        <w:t xml:space="preserve">SÁMI LÁVDI – SAMI ASSOCIATION OF PERFORMING ART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2.0" w:type="dxa"/>
        <w:jc w:val="left"/>
        <w:tblInd w:w="-1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Teaterarbeidere, direkte knyttet til kunstnerisk arbeid og som formelt jobber med samisk teater/scenekunst kan søke om medlemsskap i Sámi Lávdi (SL)</w:t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PERSONLIGE OPPLYSNINGER</w:t>
      </w:r>
    </w:p>
    <w:tbl>
      <w:tblPr>
        <w:tblStyle w:val="Table2"/>
        <w:tblW w:w="9232.0" w:type="dxa"/>
        <w:jc w:val="left"/>
        <w:tblInd w:w="-10.0" w:type="dxa"/>
        <w:tblLayout w:type="fixed"/>
        <w:tblLook w:val="0000"/>
      </w:tblPr>
      <w:tblGrid>
        <w:gridCol w:w="3199"/>
        <w:gridCol w:w="6033"/>
        <w:tblGridChange w:id="0">
          <w:tblGrid>
            <w:gridCol w:w="3199"/>
            <w:gridCol w:w="603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Navn: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Adresse: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Telefon: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E-mail:                                    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Fødsels- og personnummer: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Samisk bakgrunn: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Medlem av andre kunstnerorganisasjoner: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2"/>
        <w:numPr>
          <w:ilvl w:val="0"/>
          <w:numId w:val="1"/>
        </w:num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numPr>
          <w:ilvl w:val="0"/>
          <w:numId w:val="1"/>
        </w:numPr>
        <w:contextualSpacing w:val="0"/>
        <w:rPr/>
      </w:pPr>
      <w:r w:rsidDel="00000000" w:rsidR="00000000" w:rsidRPr="00000000">
        <w:rPr>
          <w:rtl w:val="0"/>
        </w:rPr>
        <w:t xml:space="preserve">KUNSTNERISKE AKTIVITETER</w:t>
      </w:r>
    </w:p>
    <w:tbl>
      <w:tblPr>
        <w:tblStyle w:val="Table3"/>
        <w:tblW w:w="9232.0" w:type="dxa"/>
        <w:jc w:val="left"/>
        <w:tblInd w:w="-1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Style w:val="Heading3"/>
              <w:numPr>
                <w:ilvl w:val="0"/>
                <w:numId w:val="1"/>
              </w:numPr>
              <w:ind w:left="72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Fullført høyere kunstnerisk eller lignende utdanning: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Style w:val="Heading3"/>
              <w:numPr>
                <w:ilvl w:val="0"/>
                <w:numId w:val="1"/>
              </w:num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Teaterarbeid:</w:t>
            </w:r>
          </w:p>
          <w:p w:rsidR="00000000" w:rsidDel="00000000" w:rsidP="00000000" w:rsidRDefault="00000000" w:rsidRPr="00000000" w14:paraId="00000029">
            <w:pPr>
              <w:ind w:left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Annet: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Opplysningene er gitt i beste skjønn. Jeg aksepterer de rettigheter og plikter medlemsskapet innebærer.</w:t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35"/>
        <w:gridCol w:w="4636"/>
        <w:tblGridChange w:id="0">
          <w:tblGrid>
            <w:gridCol w:w="4435"/>
            <w:gridCol w:w="4636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Sted: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Dato: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Underskrift: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7" w:w="11905"/>
      <w:pgMar w:bottom="1417" w:top="1417" w:left="1417" w:right="141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F:\SDS\Medlem\SDS søknadskjema.doc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5676900</wp:posOffset>
              </wp:positionH>
              <wp:positionV relativeFrom="paragraph">
                <wp:posOffset>0</wp:posOffset>
              </wp:positionV>
              <wp:extent cx="85090" cy="18351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8218" y="3693005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5676900</wp:posOffset>
              </wp:positionH>
              <wp:positionV relativeFrom="paragraph">
                <wp:posOffset>0</wp:posOffset>
              </wp:positionV>
              <wp:extent cx="85090" cy="18351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09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%3.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contextualSpacing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ind w:left="576" w:hanging="576"/>
      <w:contextualSpacing w:val="0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ind w:left="720" w:hanging="720"/>
      <w:contextualSpacing w:val="0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left="720" w:firstLine="0"/>
      <w:contextualSpacing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